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A19" w:rsidRDefault="00216A19" w:rsidP="00216A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639B2" wp14:editId="17E057E7">
                <wp:simplePos x="0" y="0"/>
                <wp:positionH relativeFrom="column">
                  <wp:posOffset>4144645</wp:posOffset>
                </wp:positionH>
                <wp:positionV relativeFrom="paragraph">
                  <wp:posOffset>-526415</wp:posOffset>
                </wp:positionV>
                <wp:extent cx="2155825" cy="661035"/>
                <wp:effectExtent l="0" t="0" r="15875" b="2476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582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Default="00216A19" w:rsidP="00216A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B050"/>
                                <w:sz w:val="34"/>
                                <w:szCs w:val="34"/>
                              </w:rPr>
                              <w:t>WWW.Dyrassa.com</w:t>
                            </w:r>
                          </w:p>
                          <w:p w:rsidR="00216A19" w:rsidRDefault="00216A19" w:rsidP="00216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margin-left:326.35pt;margin-top:-41.45pt;width:169.75pt;height:5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" fillcolor="white [3201]" strokeweight=".5pt">
                <v:textbox>
                  <w:txbxContent>
                    <w:p w:rsidR="00216A19" w:rsidRDefault="00216A19" w:rsidP="00216A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B050"/>
                          <w:sz w:val="34"/>
                          <w:szCs w:val="34"/>
                        </w:rPr>
                        <w:t>WWW.Dyrassa.com</w:t>
                      </w:r>
                    </w:p>
                    <w:p w:rsidR="00216A19" w:rsidRDefault="00216A19" w:rsidP="00216A1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0486" wp14:editId="4D4F46B8">
                <wp:simplePos x="0" y="0"/>
                <wp:positionH relativeFrom="column">
                  <wp:posOffset>-455295</wp:posOffset>
                </wp:positionH>
                <wp:positionV relativeFrom="paragraph">
                  <wp:posOffset>-525145</wp:posOffset>
                </wp:positionV>
                <wp:extent cx="6758940" cy="701040"/>
                <wp:effectExtent l="0" t="0" r="22860" b="2286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701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Pr="00071513" w:rsidRDefault="00216A19" w:rsidP="00216A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44"/>
                                <w:szCs w:val="44"/>
                              </w:rPr>
                              <w:t>Contrôle N2</w:t>
                            </w:r>
                          </w:p>
                          <w:p w:rsidR="00216A19" w:rsidRDefault="00216A19" w:rsidP="00216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35.85pt;margin-top:-41.35pt;width:532.2pt;height:5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" fillcolor="white [3201]" strokeweight=".5pt">
                <v:textbox>
                  <w:txbxContent>
                    <w:p w:rsidR="00216A19" w:rsidRPr="00071513" w:rsidRDefault="00216A19" w:rsidP="00216A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44"/>
                          <w:szCs w:val="44"/>
                        </w:rPr>
                        <w:t>Contrôle N2</w:t>
                      </w:r>
                    </w:p>
                    <w:p w:rsidR="00216A19" w:rsidRDefault="00216A19" w:rsidP="00216A1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8E9F7" wp14:editId="6F14A2DC">
                <wp:simplePos x="0" y="0"/>
                <wp:positionH relativeFrom="column">
                  <wp:posOffset>-455295</wp:posOffset>
                </wp:positionH>
                <wp:positionV relativeFrom="paragraph">
                  <wp:posOffset>-525145</wp:posOffset>
                </wp:positionV>
                <wp:extent cx="1310005" cy="661035"/>
                <wp:effectExtent l="0" t="0" r="23495" b="2476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005" cy="661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Pr="00003225" w:rsidRDefault="00216A19" w:rsidP="00216A1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1ére Bac</w:t>
                            </w:r>
                          </w:p>
                          <w:p w:rsidR="00216A19" w:rsidRPr="00003225" w:rsidRDefault="00216A19" w:rsidP="00216A1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03225">
                              <w:rPr>
                                <w:rFonts w:asciiTheme="majorBidi" w:hAnsiTheme="majorBidi" w:cstheme="majorBidi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S1</w:t>
                            </w:r>
                          </w:p>
                          <w:p w:rsidR="00216A19" w:rsidRDefault="00216A19" w:rsidP="00216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" o:spid="_x0000_s1028" type="#_x0000_t202" style="position:absolute;margin-left:-35.85pt;margin-top:-41.35pt;width:103.15pt;height:52.0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" fillcolor="white [3201]" strokeweight=".5pt">
                <v:textbox>
                  <w:txbxContent>
                    <w:p w:rsidR="00216A19" w:rsidRPr="00003225" w:rsidRDefault="00216A19" w:rsidP="00216A1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1ére Bac</w:t>
                      </w:r>
                    </w:p>
                    <w:p w:rsidR="00216A19" w:rsidRPr="00003225" w:rsidRDefault="00216A19" w:rsidP="00216A19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03225">
                        <w:rPr>
                          <w:rFonts w:asciiTheme="majorBidi" w:hAnsiTheme="majorBidi" w:cstheme="majorBidi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S1</w:t>
                      </w:r>
                    </w:p>
                    <w:p w:rsidR="00216A19" w:rsidRDefault="00216A19" w:rsidP="00216A19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B8D520" wp14:editId="1ED4E233">
                <wp:simplePos x="0" y="0"/>
                <wp:positionH relativeFrom="column">
                  <wp:posOffset>-455295</wp:posOffset>
                </wp:positionH>
                <wp:positionV relativeFrom="paragraph">
                  <wp:posOffset>141605</wp:posOffset>
                </wp:positionV>
                <wp:extent cx="6758940" cy="2768600"/>
                <wp:effectExtent l="0" t="0" r="22860" b="127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276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Pr="001758D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1: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EF141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ABC est un triangle équilatéral de côté 5cm, G est le centre de gravité de ce triangle et H est le Barycentre des points pondérés </w:t>
                            </w:r>
                            <m:oMath>
                              <m: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(A ; 1) et (B ; 2).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Construire les points G et H.</w:t>
                            </w:r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3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Déterminer et construire les ensembles suivants :</w:t>
                            </w:r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1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L’ensemble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des points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</w:t>
                            </w:r>
                          </w:p>
                          <w:p w:rsidR="00216A19" w:rsidRPr="00EF1411" w:rsidRDefault="00216A19" w:rsidP="00216A19">
                            <w:pPr>
                              <w:pStyle w:val="Titre1"/>
                              <w:spacing w:before="0" w:line="360" w:lineRule="auto"/>
                              <w:ind w:left="360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MA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MB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+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MC</m:t>
                                        </m:r>
                                      </m:e>
                                    </m:acc>
                                  </m:e>
                                </m:d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=</m:t>
                                </m:r>
                                <m:d>
                                  <m:dPr>
                                    <m:begChr m:val="‖"/>
                                    <m:endChr m:val="‖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dPr>
                                  <m:e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MA</m:t>
                                        </m:r>
                                      </m:e>
                                    </m:acc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+2</m:t>
                                    </m:r>
                                    <m:acc>
                                      <m:accPr>
                                        <m:chr m:val="⃗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b w:val="0"/>
                                            <w:bCs w:val="0"/>
                                            <w:i/>
                                            <w:color w:val="auto"/>
                                          </w:rPr>
                                        </m:ctrlPr>
                                      </m:accPr>
                                      <m:e>
                                        <m:r>
                                          <m:rPr>
                                            <m:sty m:val="bi"/>
                                          </m:rPr>
                                          <w:rPr>
                                            <w:rFonts w:ascii="Cambria Math" w:hAnsi="Cambria Math"/>
                                            <w:color w:val="auto"/>
                                          </w:rPr>
                                          <m:t>MB</m:t>
                                        </m:r>
                                      </m:e>
                                    </m:acc>
                                  </m:e>
                                </m:d>
                              </m:oMath>
                            </m:oMathPara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L’ensemble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des points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  </w:t>
                            </w:r>
                          </w:p>
                          <w:p w:rsidR="00216A19" w:rsidRPr="00EF1411" w:rsidRDefault="00216A19" w:rsidP="00216A19">
                            <w:pPr>
                              <w:pStyle w:val="Titre1"/>
                              <w:spacing w:before="0" w:line="360" w:lineRule="auto"/>
                              <w:ind w:left="420"/>
                              <w:jc w:val="center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MA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MB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+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MC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 xml:space="preserve"> colinéaire à  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MA</m:t>
                                    </m:r>
                                  </m:e>
                                </m:acc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+2</m:t>
                                </m:r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eastAsiaTheme="minorEastAsia" w:hAnsi="Cambria Math"/>
                                        <w:b w:val="0"/>
                                        <w:bCs w:val="0"/>
                                        <w:i/>
                                        <w:color w:val="auto"/>
                                      </w:rPr>
                                    </m:ctrlPr>
                                  </m:acc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MB</m:t>
                                    </m:r>
                                  </m:e>
                                </m:acc>
                              </m:oMath>
                            </m:oMathPara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2"/>
                              </w:numPr>
                              <w:spacing w:before="0" w:line="360" w:lineRule="auto"/>
                              <w:rPr>
                                <w:rFonts w:asciiTheme="majorBidi" w:eastAsiaTheme="minorEastAsia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L’ensemble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E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3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des points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M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du plan vérifiant :</w:t>
                            </w:r>
                            <m:oMath>
                              <m:d>
                                <m:dPr>
                                  <m:begChr m:val="‖"/>
                                  <m:endChr m:val="‖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MA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+2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MB</m:t>
                                      </m:r>
                                    </m:e>
                                  </m:acc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</m:t>
                              </m:r>
                              <m:d>
                                <m:dPr>
                                  <m:begChr m:val="‖"/>
                                  <m:endChr m:val="‖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dPr>
                                <m:e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MA</m:t>
                                      </m:r>
                                    </m:e>
                                  </m:acc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-</m:t>
                                  </m:r>
                                  <m:acc>
                                    <m:accPr>
                                      <m:chr m:val="⃗"/>
                                      <m:ctrlPr>
                                        <w:rPr>
                                          <w:rFonts w:ascii="Cambria Math" w:eastAsiaTheme="minorEastAsia" w:hAnsi="Cambria Math"/>
                                          <w:b w:val="0"/>
                                          <w:bCs w:val="0"/>
                                          <w:i/>
                                          <w:color w:val="auto"/>
                                        </w:rPr>
                                      </m:ctrlPr>
                                    </m:acc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auto"/>
                                        </w:rPr>
                                        <m:t>MB</m:t>
                                      </m:r>
                                    </m:e>
                                  </m:acc>
                                </m:e>
                              </m:d>
                            </m:oMath>
                          </w:p>
                          <w:p w:rsidR="00216A19" w:rsidRPr="009C73B9" w:rsidRDefault="00216A19" w:rsidP="00216A19"/>
                          <w:p w:rsidR="00216A19" w:rsidRPr="001377E8" w:rsidRDefault="00216A19" w:rsidP="00216A19">
                            <w:pPr>
                              <w:pStyle w:val="Paragraphedeliste"/>
                              <w:spacing w:after="0" w:line="360" w:lineRule="auto"/>
                              <w:ind w:left="36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</w:p>
                          <w:p w:rsidR="00216A19" w:rsidRPr="00964433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</w:p>
                          <w:p w:rsidR="00216A19" w:rsidRPr="00950309" w:rsidRDefault="00216A19" w:rsidP="00216A19">
                            <w:pPr>
                              <w:pStyle w:val="Paragraphedeliste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216A19" w:rsidRPr="00527DBD" w:rsidRDefault="00216A19" w:rsidP="00216A19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9" type="#_x0000_t202" style="position:absolute;margin-left:-35.85pt;margin-top:11.15pt;width:532.2pt;height:2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" fillcolor="white [3201]" strokeweight=".5pt">
                <v:textbox>
                  <w:txbxContent>
                    <w:p w:rsidR="00216A19" w:rsidRPr="001758D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1: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  <w:t xml:space="preserve">   </w:t>
                      </w:r>
                      <w:r w:rsidRPr="00EF141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ABC est un triangle équilatéral de côté 5cm, G est le centre de gravité de ce triangle et H est le Barycentre des points pondérés </w:t>
                      </w:r>
                      <m:oMath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(A ; 1) et (B ; 2).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Construire les points G et H.</w:t>
                      </w:r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3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Déterminer et construire les ensembles suivants :</w:t>
                      </w:r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1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L’ensemble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des points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</w:t>
                      </w:r>
                    </w:p>
                    <w:p w:rsidR="00216A19" w:rsidRPr="00EF1411" w:rsidRDefault="00216A19" w:rsidP="00216A19">
                      <w:pPr>
                        <w:pStyle w:val="Titre1"/>
                        <w:spacing w:before="0" w:line="360" w:lineRule="auto"/>
                        <w:ind w:left="360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m:oMathPara>
                        <m:oMath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MA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MB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+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MC</m:t>
                                  </m:r>
                                </m:e>
                              </m:acc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=</m:t>
                          </m:r>
                          <m:d>
                            <m:dPr>
                              <m:begChr m:val="‖"/>
                              <m:endChr m:val="‖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dPr>
                            <m:e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MA</m:t>
                                  </m:r>
                                </m:e>
                              </m:acc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+2</m:t>
                              </m:r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eastAsiaTheme="minorEastAsia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MB</m:t>
                                  </m:r>
                                </m:e>
                              </m:acc>
                            </m:e>
                          </m:d>
                        </m:oMath>
                      </m:oMathPara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2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L’ensemble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des points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  </w:t>
                      </w:r>
                    </w:p>
                    <w:p w:rsidR="00216A19" w:rsidRPr="00EF1411" w:rsidRDefault="00216A19" w:rsidP="00216A19">
                      <w:pPr>
                        <w:pStyle w:val="Titre1"/>
                        <w:spacing w:before="0" w:line="360" w:lineRule="auto"/>
                        <w:ind w:left="420"/>
                        <w:jc w:val="center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MA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MB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+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MC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 xml:space="preserve"> colinéaire à  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MA</m:t>
                              </m:r>
                            </m:e>
                          </m:acc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auto"/>
                            </w:rPr>
                            <m:t>+2</m:t>
                          </m:r>
                          <m:acc>
                            <m:accPr>
                              <m:chr m:val="⃗"/>
                              <m:ctrlPr>
                                <w:rPr>
                                  <w:rFonts w:ascii="Cambria Math" w:eastAsiaTheme="minorEastAsia" w:hAnsi="Cambria Math"/>
                                  <w:b w:val="0"/>
                                  <w:bCs w:val="0"/>
                                  <w:i/>
                                  <w:color w:val="auto"/>
                                </w:rPr>
                              </m:ctrlPr>
                            </m:acc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MB</m:t>
                              </m:r>
                            </m:e>
                          </m:acc>
                        </m:oMath>
                      </m:oMathPara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2"/>
                        </w:numPr>
                        <w:spacing w:before="0" w:line="360" w:lineRule="auto"/>
                        <w:rPr>
                          <w:rFonts w:asciiTheme="majorBidi" w:eastAsiaTheme="minorEastAsia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L’ensemble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E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3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des points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M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du plan vérifiant :</w:t>
                      </w:r>
                      <m:oMath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MA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+2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MB</m:t>
                                </m:r>
                              </m:e>
                            </m:acc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</m:t>
                        </m:r>
                        <m:d>
                          <m:dPr>
                            <m:begChr m:val="‖"/>
                            <m:endChr m:val="‖"/>
                            <m:ctrlPr>
                              <w:rPr>
                                <w:rFonts w:ascii="Cambria Math" w:eastAsiaTheme="minorEastAsia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dPr>
                          <m:e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MA</m:t>
                                </m:r>
                              </m:e>
                            </m:acc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-</m:t>
                            </m:r>
                            <m:acc>
                              <m:accPr>
                                <m:chr m:val="⃗"/>
                                <m:ctrlPr>
                                  <w:rPr>
                                    <w:rFonts w:ascii="Cambria Math" w:eastAsiaTheme="minorEastAsia" w:hAnsi="Cambria Math"/>
                                    <w:b w:val="0"/>
                                    <w:bCs w:val="0"/>
                                    <w:i/>
                                    <w:color w:val="auto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auto"/>
                                  </w:rPr>
                                  <m:t>MB</m:t>
                                </m:r>
                              </m:e>
                            </m:acc>
                          </m:e>
                        </m:d>
                      </m:oMath>
                    </w:p>
                    <w:p w:rsidR="00216A19" w:rsidRPr="009C73B9" w:rsidRDefault="00216A19" w:rsidP="00216A19"/>
                    <w:p w:rsidR="00216A19" w:rsidRPr="001377E8" w:rsidRDefault="00216A19" w:rsidP="00216A19">
                      <w:pPr>
                        <w:pStyle w:val="Paragraphedeliste"/>
                        <w:spacing w:after="0" w:line="360" w:lineRule="auto"/>
                        <w:ind w:left="36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</w:p>
                    <w:p w:rsidR="00216A19" w:rsidRPr="00964433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</w:rPr>
                      </w:pPr>
                    </w:p>
                    <w:p w:rsidR="00216A19" w:rsidRPr="00950309" w:rsidRDefault="00216A19" w:rsidP="00216A19">
                      <w:pPr>
                        <w:pStyle w:val="Paragraphedeliste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216A19" w:rsidRPr="00527DBD" w:rsidRDefault="00216A19" w:rsidP="00216A19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A3900" wp14:editId="42398DA4">
                <wp:simplePos x="0" y="0"/>
                <wp:positionH relativeFrom="column">
                  <wp:posOffset>-455295</wp:posOffset>
                </wp:positionH>
                <wp:positionV relativeFrom="paragraph">
                  <wp:posOffset>1905</wp:posOffset>
                </wp:positionV>
                <wp:extent cx="6758305" cy="2870200"/>
                <wp:effectExtent l="0" t="0" r="23495" b="254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305" cy="287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Exercice 2</w:t>
                            </w:r>
                            <w:proofErr w:type="gramStart"/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964433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ABC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</w:t>
                            </w:r>
                            <w:proofErr w:type="gramEnd"/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est un parallélogramme  et P , Q et R des points définis par :</w:t>
                            </w:r>
                          </w:p>
                          <w:p w:rsidR="00216A1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AP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den>
                              </m:f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AB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   et   </w:t>
                            </w:r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AR</m:t>
                                  </m:r>
                                </m:e>
                              </m:acc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4</m:t>
                                  </m:r>
                                </m:den>
                              </m:f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 w:hAnsi="Cambria Math" w:cstheme="majorBidi"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acc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AD</m:t>
                                  </m:r>
                                </m:e>
                              </m:acc>
                            </m:oMath>
                            <w:r>
                              <w:rPr>
                                <w:rFonts w:asciiTheme="majorBidi" w:eastAsiaTheme="minorEastAsia" w:hAnsiTheme="majorBidi" w:cstheme="majorBidi"/>
                                <w:iCs/>
                                <w:sz w:val="28"/>
                                <w:szCs w:val="28"/>
                              </w:rPr>
                              <w:t xml:space="preserve">  et  PQRA </w:t>
                            </w:r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un </w:t>
                            </w:r>
                            <w:proofErr w:type="gramStart"/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parallélogramme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  <w:proofErr w:type="gramEnd"/>
                          </w:p>
                          <w:p w:rsidR="00216A1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O</w:t>
                            </w:r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n veut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</w:t>
                            </w:r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les droites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(CQ), (DP) et (BR)</m:t>
                              </m:r>
                            </m:oMath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sont concourantes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6A19" w:rsidRPr="001758D9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6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Montrer que P est  le barycentre  de (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 ;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a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) et (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B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 ;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b)</w:t>
                            </w:r>
                            <w:proofErr w:type="gramStart"/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,et</w:t>
                            </w:r>
                            <w:proofErr w:type="gramEnd"/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déterminer a et b.</w:t>
                            </w:r>
                          </w:p>
                          <w:p w:rsidR="00216A19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6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que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R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est  le barycentre  de (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A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 ;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c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) et (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D</w:t>
                            </w:r>
                            <w:r w:rsidRPr="001758D9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 ;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d) et déterminer c et d.</w:t>
                            </w:r>
                          </w:p>
                          <w:p w:rsidR="00216A19" w:rsidRPr="000B752D" w:rsidRDefault="00216A19" w:rsidP="00216A1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Soit I le point d’intersection de (DP) et (BR), et le  point G est le barycentre de (A</w:t>
                            </w:r>
                            <w:proofErr w:type="gramStart"/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,1</w:t>
                            </w:r>
                            <w:proofErr w:type="gramEnd"/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et (B,2) et (D,3).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 I=G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 ?</w:t>
                            </w:r>
                          </w:p>
                          <w:p w:rsidR="00216A19" w:rsidRDefault="00216A19" w:rsidP="00216A1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Montrer que Q le barycentre de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-5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et (B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8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 et (D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9</w:t>
                            </w:r>
                            <w:r w:rsidRPr="000B752D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).</w:t>
                            </w:r>
                          </w:p>
                          <w:p w:rsidR="00216A19" w:rsidRPr="000B752D" w:rsidRDefault="00216A19" w:rsidP="00216A1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Déduire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que Q est le milieu du segment [CI].</w:t>
                            </w:r>
                          </w:p>
                          <w:p w:rsidR="00216A19" w:rsidRPr="000B752D" w:rsidRDefault="00216A19" w:rsidP="00216A19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Déduire </w:t>
                            </w:r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que les droites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(CQ), (DP) et (BR)</m:t>
                              </m:r>
                            </m:oMath>
                            <w:r w:rsidRPr="001758D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sont concourantes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16A19" w:rsidRPr="001758D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iCs/>
                                <w:sz w:val="36"/>
                                <w:szCs w:val="36"/>
                              </w:rPr>
                            </w:pPr>
                          </w:p>
                          <w:p w:rsidR="00216A19" w:rsidRPr="001758D9" w:rsidRDefault="00216A19" w:rsidP="00216A1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216A19" w:rsidRDefault="00216A19" w:rsidP="00216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30" type="#_x0000_t202" style="position:absolute;margin-left:-35.85pt;margin-top:.15pt;width:532.15pt;height:22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" fillcolor="white [3201]" strokeweight=".5pt">
                <v:textbox>
                  <w:txbxContent>
                    <w:p w:rsidR="00216A1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Exercice 2</w:t>
                      </w:r>
                      <w:proofErr w:type="gramStart"/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64433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ABC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</w:t>
                      </w:r>
                      <w:proofErr w:type="gramEnd"/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est un parallélogramme  et P , Q et R des points définis par :</w:t>
                      </w:r>
                    </w:p>
                    <w:p w:rsidR="00216A1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AP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2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den>
                        </m:f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AB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 xml:space="preserve">   et   </w:t>
                      </w:r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AR</m:t>
                            </m:r>
                          </m:e>
                        </m:acc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4</m:t>
                            </m:r>
                          </m:den>
                        </m:f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 w:cstheme="majorBidi"/>
                                <w:iCs/>
                                <w:sz w:val="28"/>
                                <w:szCs w:val="28"/>
                              </w:rPr>
                            </m:ctrlPr>
                          </m:acc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AD</m:t>
                            </m:r>
                          </m:e>
                        </m:acc>
                      </m:oMath>
                      <w:r>
                        <w:rPr>
                          <w:rFonts w:asciiTheme="majorBidi" w:eastAsiaTheme="minorEastAsia" w:hAnsiTheme="majorBidi" w:cstheme="majorBidi"/>
                          <w:iCs/>
                          <w:sz w:val="28"/>
                          <w:szCs w:val="28"/>
                        </w:rPr>
                        <w:t xml:space="preserve">  et  PQRA </w:t>
                      </w:r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un </w:t>
                      </w:r>
                      <w:proofErr w:type="gramStart"/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parallélogramme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  <w:proofErr w:type="gramEnd"/>
                    </w:p>
                    <w:p w:rsidR="00216A1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</w:t>
                      </w:r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n veut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</w:t>
                      </w:r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les droites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(CQ), (DP) et (BR)</m:t>
                        </m:r>
                      </m:oMath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sont concourantes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216A19" w:rsidRPr="001758D9" w:rsidRDefault="00216A19" w:rsidP="00216A19">
                      <w:pPr>
                        <w:pStyle w:val="Titre1"/>
                        <w:numPr>
                          <w:ilvl w:val="0"/>
                          <w:numId w:val="6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Montrer que P est  le barycentre  de (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A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 ;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a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) et (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B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 ;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b)</w:t>
                      </w:r>
                      <w:proofErr w:type="gramStart"/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,et</w:t>
                      </w:r>
                      <w:proofErr w:type="gramEnd"/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déterminer a et b.</w:t>
                      </w:r>
                    </w:p>
                    <w:p w:rsidR="00216A19" w:rsidRDefault="00216A19" w:rsidP="00216A19">
                      <w:pPr>
                        <w:pStyle w:val="Titre1"/>
                        <w:numPr>
                          <w:ilvl w:val="0"/>
                          <w:numId w:val="6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que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R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est  le barycentre  de (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A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 ;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c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) et (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D</w:t>
                      </w:r>
                      <w:r w:rsidRPr="001758D9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 ;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d) et déterminer c et d.</w:t>
                      </w:r>
                    </w:p>
                    <w:p w:rsidR="00216A19" w:rsidRPr="000B752D" w:rsidRDefault="00216A19" w:rsidP="00216A1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Soit I le point d’intersection de (DP) et (BR), et le  point G est le barycentre de (A</w:t>
                      </w:r>
                      <w:proofErr w:type="gramStart"/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,1</w:t>
                      </w:r>
                      <w:proofErr w:type="gramEnd"/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et (B,2) et (D,3).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 I=G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 ?</w:t>
                      </w:r>
                    </w:p>
                    <w:p w:rsidR="00216A19" w:rsidRDefault="00216A19" w:rsidP="00216A1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Montrer que Q le barycentre de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(</w:t>
                      </w:r>
                      <w:proofErr w:type="gramStart"/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-5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et (B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8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 et (D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9</w:t>
                      </w:r>
                      <w:r w:rsidRPr="000B752D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).</w:t>
                      </w:r>
                    </w:p>
                    <w:p w:rsidR="00216A19" w:rsidRPr="000B752D" w:rsidRDefault="00216A19" w:rsidP="00216A1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Déduire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que Q est le milieu du segment [CI].</w:t>
                      </w:r>
                    </w:p>
                    <w:p w:rsidR="00216A19" w:rsidRPr="000B752D" w:rsidRDefault="00216A19" w:rsidP="00216A19">
                      <w:pPr>
                        <w:pStyle w:val="Paragraphedeliste"/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Déduire </w:t>
                      </w:r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que les droites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(CQ), (DP) et (BR)</m:t>
                        </m:r>
                      </m:oMath>
                      <w:r w:rsidRPr="001758D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sont concourantes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.</w:t>
                      </w:r>
                    </w:p>
                    <w:p w:rsidR="00216A19" w:rsidRPr="001758D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iCs/>
                          <w:sz w:val="36"/>
                          <w:szCs w:val="36"/>
                        </w:rPr>
                      </w:pPr>
                    </w:p>
                    <w:p w:rsidR="00216A19" w:rsidRPr="001758D9" w:rsidRDefault="00216A19" w:rsidP="00216A19">
                      <w:pPr>
                        <w:spacing w:after="0"/>
                        <w:rPr>
                          <w:rFonts w:asciiTheme="majorBidi" w:hAnsiTheme="majorBidi" w:cstheme="majorBidi"/>
                          <w:iCs/>
                          <w:sz w:val="28"/>
                          <w:szCs w:val="28"/>
                        </w:rPr>
                      </w:pPr>
                    </w:p>
                    <w:p w:rsidR="00216A19" w:rsidRDefault="00216A19" w:rsidP="00216A19"/>
                  </w:txbxContent>
                </v:textbox>
              </v:shape>
            </w:pict>
          </mc:Fallback>
        </mc:AlternateContent>
      </w:r>
    </w:p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1307E" wp14:editId="23CE2D6A">
                <wp:simplePos x="0" y="0"/>
                <wp:positionH relativeFrom="column">
                  <wp:posOffset>-457835</wp:posOffset>
                </wp:positionH>
                <wp:positionV relativeFrom="paragraph">
                  <wp:posOffset>290195</wp:posOffset>
                </wp:positionV>
                <wp:extent cx="6758940" cy="3771900"/>
                <wp:effectExtent l="0" t="0" r="2286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940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6A19" w:rsidRPr="000B752D" w:rsidRDefault="00216A19" w:rsidP="00216A1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 xml:space="preserve">Exercice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3</w:t>
                            </w:r>
                            <w:r w:rsidRPr="00964433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1F497D" w:themeColor="text2"/>
                                <w:sz w:val="32"/>
                                <w:szCs w:val="32"/>
                                <w:u w:val="single"/>
                              </w:rPr>
                              <w:t>:</w:t>
                            </w:r>
                            <w:r w:rsidRPr="00964433">
                              <w:rPr>
                                <w:color w:val="1F497D" w:themeColor="text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Soit la suite (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</w:rPr>
                              <w:t>u</w:t>
                            </w:r>
                            <w:r w:rsidRPr="000B752D">
                              <w:rPr>
                                <w:rFonts w:asciiTheme="majorBidi" w:hAnsiTheme="majorBidi"/>
                                <w:i/>
                                <w:iCs/>
                                <w:sz w:val="28"/>
                                <w:szCs w:val="28"/>
                                <w:vertAlign w:val="subscript"/>
                              </w:rPr>
                              <w:t>n</w:t>
                            </w:r>
                            <w:r w:rsidRPr="000B752D">
                              <w:rPr>
                                <w:rFonts w:asciiTheme="majorBidi" w:hAnsiTheme="majorBidi"/>
                                <w:sz w:val="28"/>
                                <w:szCs w:val="28"/>
                              </w:rPr>
                              <w:t>) définie par</w:t>
                            </w:r>
                            <w:r w:rsidRPr="000B752D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m:oMath>
                              <m:d>
                                <m:dPr>
                                  <m:begChr m:val="{"/>
                                  <m:endChr m:val=""/>
                                  <m:ctrlPr>
                                    <w:rPr>
                                      <w:rFonts w:ascii="Cambria Math" w:hAnsi="Cambria Math"/>
                                      <w:b/>
                                      <w:bCs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eqArr>
                                    <m:eqArrPr>
                                      <m:ctrlPr>
                                        <w:rPr>
                                          <w:rFonts w:ascii="Cambria Math" w:hAnsi="Cambria Math"/>
                                          <w:b/>
                                          <w:bCs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eqArr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n+1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=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10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11</m:t>
                                          </m:r>
                                        </m:den>
                                      </m:f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n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+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11</m:t>
                                          </m:r>
                                        </m:den>
                                      </m:f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           </m:t>
                                      </m:r>
                                    </m:e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b/>
                                              <w:bCs/>
                                              <w:i/>
                                              <w:iCs/>
                                              <w:sz w:val="28"/>
                                              <w:szCs w:val="28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U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sz w:val="28"/>
                                              <w:szCs w:val="28"/>
                                            </w:rPr>
                                            <m:t>0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 xml:space="preserve"> = 11      (∀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∈</m:t>
                                      </m:r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sz w:val="28"/>
                                          <w:szCs w:val="28"/>
                                        </w:rPr>
                                        <m:t>IN)</m:t>
                                      </m:r>
                                    </m:e>
                                  </m:eqArr>
                                </m:e>
                              </m:d>
                            </m:oMath>
                            <w:r w:rsidRPr="00EF1411">
                              <w:rPr>
                                <w:rFonts w:asciiTheme="majorBidi" w:hAnsiTheme="majorBid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:rsidR="00216A19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4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Calculer les </w:t>
                            </w:r>
                            <w:proofErr w:type="gramStart"/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termes </w:t>
                            </w:r>
                            <w:proofErr w:type="gramEnd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  <w:vertAlign w:val="subscript"/>
                                </w:rPr>
                                <m:t xml:space="preserve"> 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et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216A19" w:rsidRPr="00EF1411" w:rsidRDefault="00216A19" w:rsidP="00216A19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EF1411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Montrer que :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n+1</m:t>
                                  </m:r>
                                </m:sub>
                              </m:s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-12=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11</m:t>
                                  </m:r>
                                </m:den>
                              </m:f>
                              <m:d>
                                <m:dP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theme="majorBidi"/>
                                          <w:b/>
                                          <w:bCs/>
                                          <w:iCs/>
                                          <w:sz w:val="28"/>
                                          <w:szCs w:val="28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U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theme="majorBidi"/>
                                          <w:sz w:val="28"/>
                                          <w:szCs w:val="28"/>
                                        </w:rPr>
                                        <m:t>n</m:t>
                                      </m:r>
                                    </m:sub>
                                  </m:s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theme="majorBidi"/>
                                      <w:sz w:val="28"/>
                                      <w:szCs w:val="28"/>
                                    </w:rPr>
                                    <m:t>+12</m:t>
                                  </m:r>
                                  <m:ctrlPr>
                                    <w:rPr>
                                      <w:rFonts w:ascii="Cambria Math" w:hAnsi="Cambria Math" w:cstheme="majorBidi"/>
                                      <w:b/>
                                      <w:bCs/>
                                      <w:iCs/>
                                      <w:sz w:val="28"/>
                                      <w:szCs w:val="28"/>
                                    </w:rPr>
                                  </m:ctrlP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</m:oMath>
                            <w:r w:rsidRPr="00EF1411">
                              <w:rPr>
                                <w:rFonts w:asciiTheme="majorBidi" w:eastAsiaTheme="minorEastAsia" w:hAnsiTheme="majorBidi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  <w:t xml:space="preserve">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ajorBidi"/>
                                  <w:sz w:val="28"/>
                                  <w:szCs w:val="28"/>
                                </w:rPr>
                                <m:t>IN)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4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 par récurrence </w:t>
                            </w:r>
                            <w:proofErr w:type="gramStart"/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que </w:t>
                            </w:r>
                            <w:proofErr w:type="gramEnd"/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&lt;12</m:t>
                              </m:r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.    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4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Etudie la monotonie de la suite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.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0"/>
                                <w:numId w:val="4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On considère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la suite (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) telle que pour tout n de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IN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-12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1"/>
                                <w:numId w:val="5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  <w:vertAlign w:val="subscript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Calculer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 xml:space="preserve"> et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2</m:t>
                                  </m:r>
                                </m:sub>
                              </m:sSub>
                            </m:oMath>
                          </w:p>
                          <w:p w:rsidR="00216A19" w:rsidRPr="00EF1411" w:rsidRDefault="00216A19" w:rsidP="00216A19">
                            <w:pPr>
                              <w:pStyle w:val="Titre1"/>
                              <w:numPr>
                                <w:ilvl w:val="1"/>
                                <w:numId w:val="5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Montrer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que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la suite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(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) est </w:t>
                            </w:r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Géométrique de </w:t>
                            </w:r>
                            <w:proofErr w:type="gramStart"/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raison  </w:t>
                            </w:r>
                            <w:proofErr w:type="gramEnd"/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10</m:t>
                                  </m:r>
                                </m:num>
                                <m:den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11</m:t>
                                  </m:r>
                                </m:den>
                              </m:f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216A19" w:rsidRDefault="00216A19" w:rsidP="00216A19">
                            <w:pPr>
                              <w:pStyle w:val="Titre1"/>
                              <w:numPr>
                                <w:ilvl w:val="1"/>
                                <w:numId w:val="5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Exprimer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</m:oMath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 en fonction de 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  <w:t>n</w:t>
                            </w: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>.</w:t>
                            </w:r>
                          </w:p>
                          <w:p w:rsidR="00216A19" w:rsidRDefault="00216A19" w:rsidP="00216A19">
                            <w:pPr>
                              <w:pStyle w:val="Titre1"/>
                              <w:numPr>
                                <w:ilvl w:val="1"/>
                                <w:numId w:val="5"/>
                              </w:numPr>
                              <w:spacing w:before="0" w:line="360" w:lineRule="auto"/>
                              <w:rPr>
                                <w:rFonts w:asciiTheme="majorBidi" w:hAnsiTheme="majorBidi"/>
                                <w:b w:val="0"/>
                                <w:bCs w:val="0"/>
                                <w:iCs/>
                                <w:color w:val="auto"/>
                              </w:rPr>
                            </w:pPr>
                            <w:r w:rsidRPr="00EF1411">
                              <w:rPr>
                                <w:rFonts w:asciiTheme="majorBidi" w:hAnsiTheme="majorBidi"/>
                                <w:b w:val="0"/>
                                <w:bCs w:val="0"/>
                                <w:color w:val="auto"/>
                              </w:rPr>
                              <w:t xml:space="preserve">Montrer que :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U</m:t>
                                  </m:r>
                                </m:e>
                                <m:sub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b>
                              </m:sSub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=12-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HAnsi" w:hAnsi="Cambria Math"/>
                                      <w:b w:val="0"/>
                                      <w:bCs w:val="0"/>
                                      <w:iCs/>
                                      <w:color w:val="auto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HAnsi" w:hAnsi="Cambria Math"/>
                                          <w:b w:val="0"/>
                                          <w:bCs w:val="0"/>
                                          <w:iCs/>
                                          <w:color w:val="auto"/>
                                        </w:rPr>
                                      </m:ctrlPr>
                                    </m:dPr>
                                    <m:e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 w:val="0"/>
                                              <w:bCs w:val="0"/>
                                              <w:iCs/>
                                              <w:color w:val="auto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  <w:color w:val="auto"/>
                                            </w:rPr>
                                            <m:t>10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"/>
                                            </m:rPr>
                                            <w:rPr>
                                              <w:rFonts w:ascii="Cambria Math" w:hAnsi="Cambria Math"/>
                                              <w:color w:val="auto"/>
                                            </w:rPr>
                                            <m:t>11</m:t>
                                          </m:r>
                                        </m:den>
                                      </m:f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  <w:color w:val="auto"/>
                                    </w:rPr>
                                    <m:t>n</m:t>
                                  </m:r>
                                </m:sup>
                              </m:sSup>
                            </m:oMath>
                            <w:r>
                              <w:rPr>
                                <w:rFonts w:asciiTheme="majorBidi" w:hAnsiTheme="majorBidi"/>
                                <w:b w:val="0"/>
                                <w:bCs w:val="0"/>
                                <w:iCs/>
                                <w:color w:val="auto"/>
                              </w:rPr>
                              <w:t xml:space="preserve">       </w:t>
                            </w:r>
                            <m:oMath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(∀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n</m:t>
                              </m:r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∈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color w:val="auto"/>
                                </w:rPr>
                                <m:t>IN)</m:t>
                              </m:r>
                            </m:oMath>
                          </w:p>
                          <w:p w:rsidR="00216A19" w:rsidRPr="00EF1411" w:rsidRDefault="00216A19" w:rsidP="00216A19">
                            <w:pPr>
                              <w:pStyle w:val="Paragraphedeliste"/>
                              <w:ind w:left="360"/>
                            </w:pPr>
                          </w:p>
                          <w:p w:rsidR="00216A19" w:rsidRDefault="00216A19" w:rsidP="00216A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margin-left:-36.05pt;margin-top:22.85pt;width:532.2pt;height:29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" fillcolor="white [3201]" strokeweight=".5pt">
                <v:textbox>
                  <w:txbxContent>
                    <w:p w:rsidR="00216A19" w:rsidRPr="000B752D" w:rsidRDefault="00216A19" w:rsidP="00216A1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 xml:space="preserve">Exercice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3</w:t>
                      </w:r>
                      <w:r w:rsidRPr="00964433">
                        <w:rPr>
                          <w:rFonts w:asciiTheme="majorBidi" w:hAnsiTheme="majorBidi" w:cstheme="majorBidi"/>
                          <w:b/>
                          <w:bCs/>
                          <w:color w:val="1F497D" w:themeColor="text2"/>
                          <w:sz w:val="32"/>
                          <w:szCs w:val="32"/>
                          <w:u w:val="single"/>
                        </w:rPr>
                        <w:t>:</w:t>
                      </w:r>
                      <w:r w:rsidRPr="00964433">
                        <w:rPr>
                          <w:color w:val="1F497D" w:themeColor="text2"/>
                          <w:sz w:val="24"/>
                          <w:szCs w:val="24"/>
                        </w:rPr>
                        <w:t xml:space="preserve"> </w:t>
                      </w: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Soit la suite (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</w:rPr>
                        <w:t>u</w:t>
                      </w:r>
                      <w:r w:rsidRPr="000B752D">
                        <w:rPr>
                          <w:rFonts w:asciiTheme="majorBidi" w:hAnsiTheme="majorBidi"/>
                          <w:i/>
                          <w:iCs/>
                          <w:sz w:val="28"/>
                          <w:szCs w:val="28"/>
                          <w:vertAlign w:val="subscript"/>
                        </w:rPr>
                        <w:t>n</w:t>
                      </w:r>
                      <w:r w:rsidRPr="000B752D">
                        <w:rPr>
                          <w:rFonts w:asciiTheme="majorBidi" w:hAnsiTheme="majorBidi"/>
                          <w:sz w:val="28"/>
                          <w:szCs w:val="28"/>
                        </w:rPr>
                        <w:t>) définie par</w:t>
                      </w:r>
                      <w:r w:rsidRPr="000B752D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m:oMath>
                        <m:d>
                          <m:dPr>
                            <m:begChr m:val="{"/>
                            <m:endChr m:val=""/>
                            <m:ctrlPr>
                              <w:rPr>
                                <w:rFonts w:ascii="Cambria Math" w:hAnsi="Cambria Math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eqArr>
                              <m:eqArrPr>
                                <m:ctrlPr>
                                  <w:rPr>
                                    <w:rFonts w:ascii="Cambria Math" w:hAnsi="Cambria Math"/>
                                    <w:b/>
                                    <w:bCs/>
                                    <w:i/>
                                    <w:sz w:val="28"/>
                                    <w:szCs w:val="28"/>
                                  </w:rPr>
                                </m:ctrlPr>
                              </m:eqArr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n+1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den>
                                </m:f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n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+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11</m:t>
                                    </m:r>
                                  </m:den>
                                </m:f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           </m:t>
                                </m:r>
                              </m:e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i/>
                                        <w:iCs/>
                                        <w:sz w:val="28"/>
                                        <w:szCs w:val="28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U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>0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 xml:space="preserve"> = 11      (∀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n</m:t>
                                </m:r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∈</m:t>
                                </m:r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</w:rPr>
                                  <m:t>IN)</m:t>
                                </m:r>
                              </m:e>
                            </m:eqArr>
                          </m:e>
                        </m:d>
                      </m:oMath>
                      <w:r w:rsidRPr="00EF1411">
                        <w:rPr>
                          <w:rFonts w:asciiTheme="majorBidi" w:hAnsiTheme="majorBidi"/>
                          <w:b/>
                          <w:bCs/>
                        </w:rPr>
                        <w:t xml:space="preserve">   </w:t>
                      </w:r>
                    </w:p>
                    <w:p w:rsidR="00216A19" w:rsidRDefault="00216A19" w:rsidP="00216A19">
                      <w:pPr>
                        <w:pStyle w:val="Titre1"/>
                        <w:numPr>
                          <w:ilvl w:val="0"/>
                          <w:numId w:val="4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Calculer les </w:t>
                      </w:r>
                      <w:proofErr w:type="gramStart"/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termes </w:t>
                      </w:r>
                      <w:proofErr w:type="gramEnd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  <w:vertAlign w:val="subscript"/>
                          </w:rPr>
                          <m:t xml:space="preserve"> 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 xml:space="preserve">et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216A19" w:rsidRPr="00EF1411" w:rsidRDefault="00216A19" w:rsidP="00216A19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EF1411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Montrer que :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 </m:t>
                        </m:r>
                        <m:sSub>
                          <m:sSub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n+1</m:t>
                            </m:r>
                          </m:sub>
                        </m:sSub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-12=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10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11</m:t>
                            </m:r>
                          </m:den>
                        </m:f>
                        <m:d>
                          <m:d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 w:cstheme="majorBidi"/>
                                    <w:b/>
                                    <w:bCs/>
                                    <w:iCs/>
                                    <w:sz w:val="28"/>
                                    <w:szCs w:val="28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U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theme="majorBidi"/>
                                    <w:sz w:val="28"/>
                                    <w:szCs w:val="28"/>
                                  </w:rPr>
                                  <m:t>n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8"/>
                                <w:szCs w:val="28"/>
                              </w:rPr>
                              <m:t>+12</m:t>
                            </m: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iCs/>
                                <w:sz w:val="28"/>
                                <w:szCs w:val="28"/>
                              </w:rPr>
                            </m:ctrlP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 xml:space="preserve"> </m:t>
                        </m:r>
                      </m:oMath>
                      <w:r w:rsidRPr="00EF1411">
                        <w:rPr>
                          <w:rFonts w:asciiTheme="majorBidi" w:eastAsiaTheme="minorEastAsia" w:hAnsiTheme="majorBidi" w:cstheme="majorBidi"/>
                          <w:b/>
                          <w:bCs/>
                          <w:iCs/>
                          <w:sz w:val="28"/>
                          <w:szCs w:val="28"/>
                        </w:rPr>
                        <w:t xml:space="preserve">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8"/>
                            <w:szCs w:val="28"/>
                          </w:rPr>
                          <m:t>IN)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4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 par récurrence </w:t>
                      </w:r>
                      <w:proofErr w:type="gramStart"/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que </w:t>
                      </w:r>
                      <w:proofErr w:type="gramEnd"/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&lt;12</m:t>
                        </m:r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.    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4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Etudie la monotonie de la suite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.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0"/>
                          <w:numId w:val="4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On considère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la suite (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) telle que pour tout n de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IN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-12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1"/>
                          <w:numId w:val="5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  <w:vertAlign w:val="subscript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Calculer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0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 xml:space="preserve"> et 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2</m:t>
                            </m:r>
                          </m:sub>
                        </m:sSub>
                      </m:oMath>
                    </w:p>
                    <w:p w:rsidR="00216A19" w:rsidRPr="00EF1411" w:rsidRDefault="00216A19" w:rsidP="00216A19">
                      <w:pPr>
                        <w:pStyle w:val="Titre1"/>
                        <w:numPr>
                          <w:ilvl w:val="1"/>
                          <w:numId w:val="5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Montrer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que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la suite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(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) est </w:t>
                      </w:r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Géométrique de </w:t>
                      </w:r>
                      <w:proofErr w:type="gramStart"/>
                      <w:r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raison  </w:t>
                      </w:r>
                      <w:proofErr w:type="gramEnd"/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10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11</m:t>
                            </m:r>
                          </m:den>
                        </m:f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216A19" w:rsidRDefault="00216A19" w:rsidP="00216A19">
                      <w:pPr>
                        <w:pStyle w:val="Titre1"/>
                        <w:numPr>
                          <w:ilvl w:val="1"/>
                          <w:numId w:val="5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Exprimer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V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</m:oMath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 en fonction de 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i/>
                          <w:iCs/>
                          <w:color w:val="auto"/>
                        </w:rPr>
                        <w:t>n</w:t>
                      </w: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>.</w:t>
                      </w:r>
                    </w:p>
                    <w:p w:rsidR="00216A19" w:rsidRDefault="00216A19" w:rsidP="00216A19">
                      <w:pPr>
                        <w:pStyle w:val="Titre1"/>
                        <w:numPr>
                          <w:ilvl w:val="1"/>
                          <w:numId w:val="5"/>
                        </w:numPr>
                        <w:spacing w:before="0" w:line="360" w:lineRule="auto"/>
                        <w:rPr>
                          <w:rFonts w:asciiTheme="majorBidi" w:hAnsiTheme="majorBidi"/>
                          <w:b w:val="0"/>
                          <w:bCs w:val="0"/>
                          <w:iCs/>
                          <w:color w:val="auto"/>
                        </w:rPr>
                      </w:pPr>
                      <w:r w:rsidRPr="00EF1411">
                        <w:rPr>
                          <w:rFonts w:asciiTheme="majorBidi" w:hAnsiTheme="majorBidi"/>
                          <w:b w:val="0"/>
                          <w:bCs w:val="0"/>
                          <w:color w:val="auto"/>
                        </w:rPr>
                        <w:t xml:space="preserve">Montrer que :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b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U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=12-</m:t>
                        </m:r>
                        <m:sSup>
                          <m:sSupPr>
                            <m:ctrlPr>
                              <w:rPr>
                                <w:rFonts w:ascii="Cambria Math" w:eastAsiaTheme="minorHAnsi" w:hAnsi="Cambria Math"/>
                                <w:b w:val="0"/>
                                <w:bCs w:val="0"/>
                                <w:iCs/>
                                <w:color w:val="auto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Theme="minorHAnsi" w:hAnsi="Cambria Math"/>
                                    <w:b w:val="0"/>
                                    <w:bCs w:val="0"/>
                                    <w:iCs/>
                                    <w:color w:val="auto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 w:val="0"/>
                                        <w:bCs w:val="0"/>
                                        <w:iCs/>
                                        <w:color w:val="auto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10</m:t>
                                    </m:r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/>
                                        <w:color w:val="auto"/>
                                      </w:rPr>
                                      <m:t>11</m:t>
                                    </m:r>
                                  </m:den>
                                </m:f>
                              </m:e>
                            </m:d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  <w:color w:val="auto"/>
                              </w:rPr>
                              <m:t>n</m:t>
                            </m:r>
                          </m:sup>
                        </m:sSup>
                      </m:oMath>
                      <w:r>
                        <w:rPr>
                          <w:rFonts w:asciiTheme="majorBidi" w:hAnsiTheme="majorBidi"/>
                          <w:b w:val="0"/>
                          <w:bCs w:val="0"/>
                          <w:iCs/>
                          <w:color w:val="auto"/>
                        </w:rPr>
                        <w:t xml:space="preserve">       </w:t>
                      </w:r>
                      <m:oMath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(∀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n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/>
                            <w:color w:val="auto"/>
                          </w:rPr>
                          <m:t>∈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auto"/>
                          </w:rPr>
                          <m:t>IN)</m:t>
                        </m:r>
                      </m:oMath>
                    </w:p>
                    <w:p w:rsidR="00216A19" w:rsidRPr="00EF1411" w:rsidRDefault="00216A19" w:rsidP="00216A19">
                      <w:pPr>
                        <w:pStyle w:val="Paragraphedeliste"/>
                        <w:ind w:left="360"/>
                      </w:pPr>
                    </w:p>
                    <w:p w:rsidR="00216A19" w:rsidRDefault="00216A19" w:rsidP="00216A19"/>
                  </w:txbxContent>
                </v:textbox>
              </v:shape>
            </w:pict>
          </mc:Fallback>
        </mc:AlternateContent>
      </w:r>
    </w:p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16A19" w:rsidRDefault="00216A19" w:rsidP="00216A19"/>
    <w:p w:rsidR="002F4314" w:rsidRDefault="002F4314">
      <w:bookmarkStart w:id="0" w:name="_GoBack"/>
      <w:bookmarkEnd w:id="0"/>
    </w:p>
    <w:sectPr w:rsidR="002F4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F4052"/>
    <w:multiLevelType w:val="hybridMultilevel"/>
    <w:tmpl w:val="711004BC"/>
    <w:lvl w:ilvl="0" w:tplc="0CD83E72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4F0E62"/>
    <w:multiLevelType w:val="hybridMultilevel"/>
    <w:tmpl w:val="CEF293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02505B"/>
    <w:multiLevelType w:val="multilevel"/>
    <w:tmpl w:val="6B3EC44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04" w:hanging="420"/>
      </w:pPr>
      <w:rPr>
        <w:rFonts w:hint="default"/>
        <w:b/>
        <w:bCs/>
        <w:color w:val="1F497D" w:themeColor="text2"/>
        <w:sz w:val="32"/>
        <w:szCs w:val="32"/>
        <w:vertAlign w:val="superscrip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6DA11A03"/>
    <w:multiLevelType w:val="hybridMultilevel"/>
    <w:tmpl w:val="D13CA09A"/>
    <w:lvl w:ilvl="0" w:tplc="AB9AA404">
      <w:start w:val="1"/>
      <w:numFmt w:val="decimal"/>
      <w:lvlText w:val="%1-"/>
      <w:lvlJc w:val="left"/>
      <w:pPr>
        <w:ind w:left="360" w:hanging="360"/>
      </w:pPr>
      <w:rPr>
        <w:rFonts w:asciiTheme="majorBidi" w:eastAsiaTheme="majorEastAsia" w:hAnsiTheme="majorBidi" w:cstheme="majorBidi" w:hint="default"/>
        <w:b/>
        <w:bCs/>
        <w:color w:val="1F497D" w:themeColor="text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B77479"/>
    <w:multiLevelType w:val="multilevel"/>
    <w:tmpl w:val="4E94FBB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7E251360"/>
    <w:multiLevelType w:val="hybridMultilevel"/>
    <w:tmpl w:val="E592AB52"/>
    <w:lvl w:ilvl="0" w:tplc="997A8174">
      <w:start w:val="1"/>
      <w:numFmt w:val="decimal"/>
      <w:lvlText w:val="%1)"/>
      <w:lvlJc w:val="left"/>
      <w:pPr>
        <w:ind w:left="720" w:hanging="360"/>
      </w:pPr>
      <w:rPr>
        <w:rFonts w:ascii="Times-Bold" w:hAnsi="Times-Bold" w:cs="Times-Bold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4F3"/>
    <w:rsid w:val="00216A19"/>
    <w:rsid w:val="002F4314"/>
    <w:rsid w:val="007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19"/>
  </w:style>
  <w:style w:type="paragraph" w:styleId="Titre1">
    <w:name w:val="heading 1"/>
    <w:basedOn w:val="Normal"/>
    <w:next w:val="Normal"/>
    <w:link w:val="Titre1Car"/>
    <w:uiPriority w:val="9"/>
    <w:qFormat/>
    <w:rsid w:val="0021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16A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A19"/>
  </w:style>
  <w:style w:type="paragraph" w:styleId="Titre1">
    <w:name w:val="heading 1"/>
    <w:basedOn w:val="Normal"/>
    <w:next w:val="Normal"/>
    <w:link w:val="Titre1Car"/>
    <w:uiPriority w:val="9"/>
    <w:qFormat/>
    <w:rsid w:val="00216A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A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216A1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1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28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2020-06-23T13:39:00Z</dcterms:created>
  <dcterms:modified xsi:type="dcterms:W3CDTF">2020-06-23T13:41:00Z</dcterms:modified>
</cp:coreProperties>
</file>